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литературы</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«Методика преподавания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рабочие программы и методики обучения по данному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разрабатывать программы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формами и методами обученияв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основами методики преподавания, основными принципами деятельностного  подхода, видами и приемами современных педагогических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обсуждать с обучающимися образцы лучших произведений художественной и научной прозы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методику преподавания литературы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теорию и методику преподавания литературы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и приемами обучения литературе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68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К.М.01.04 «Методика преподавания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Учебная практика (фольклорная практика)</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литературоведения</w:t>
            </w:r>
          </w:p>
          <w:p>
            <w:pPr>
              <w:jc w:val="center"/>
              <w:spacing w:after="0" w:line="240" w:lineRule="auto"/>
              <w:rPr>
                <w:sz w:val="22"/>
                <w:szCs w:val="22"/>
              </w:rPr>
            </w:pPr>
            <w:r>
              <w:rPr>
                <w:rFonts w:ascii="Times New Roman" w:hAnsi="Times New Roman" w:cs="Times New Roman"/>
                <w:color w:val="#000000"/>
                <w:sz w:val="22"/>
                <w:szCs w:val="22"/>
              </w:rPr>
              <w:t> Подготовка к олимпиадам различного уровня по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2)</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литературы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литературе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Восприятие художественного произведения и методика школьного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Анализ урока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Восприятие и изучение художественных произведений в их родовой специфике.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Актуальные проблемы преподавания литературы в современной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Единый государственный экзамен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Изучение лирики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Планирование урока литературы и оценка результатов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литературы»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978-5-7779-1736-2.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http://www.iprbookshop.ru/59619.html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Персоналии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Антипова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БелоусоваЕ.И.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Журавлёв.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http://www.iprbookshop.ru/79047.html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2023-2024_ФГОС3++2023_Бак-ЗФО-Ф(Ф)(23)_plx_Методика преподавания литературы</dc:title>
  <dc:creator>FastReport.NET</dc:creator>
</cp:coreProperties>
</file>